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019E" w14:textId="77777777" w:rsidR="008674D8" w:rsidRDefault="008674D8" w:rsidP="00867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D8">
        <w:rPr>
          <w:rFonts w:ascii="Times New Roman" w:hAnsi="Times New Roman" w:cs="Times New Roman"/>
          <w:b/>
          <w:sz w:val="24"/>
          <w:szCs w:val="24"/>
        </w:rPr>
        <w:t xml:space="preserve">Консультация учителя-логопеда для родителей на тему: </w:t>
      </w:r>
    </w:p>
    <w:p w14:paraId="0E49E298" w14:textId="77777777" w:rsidR="008674D8" w:rsidRDefault="008674D8" w:rsidP="00867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D8">
        <w:rPr>
          <w:rFonts w:ascii="Times New Roman" w:hAnsi="Times New Roman" w:cs="Times New Roman"/>
          <w:b/>
          <w:sz w:val="24"/>
          <w:szCs w:val="24"/>
        </w:rPr>
        <w:t>«Как помочь неговорящему ребёнку?»</w:t>
      </w:r>
    </w:p>
    <w:p w14:paraId="43868CAD" w14:textId="77777777" w:rsidR="008674D8" w:rsidRPr="008674D8" w:rsidRDefault="008674D8" w:rsidP="00867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FB02D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Для нормального становления речевой деятельности необходимы определённые условия психического развития. Прежде всего, необходимо, чтобы у ребёнка: </w:t>
      </w:r>
    </w:p>
    <w:p w14:paraId="09A67456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•Достигли определённой степени зрелости различные структуры головного мозга; </w:t>
      </w:r>
    </w:p>
    <w:p w14:paraId="51C9AD61" w14:textId="77777777" w:rsid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Правильно и координированно работали голосовая и дыхательная системы, органы артикуляции; </w:t>
      </w:r>
    </w:p>
    <w:p w14:paraId="410D4D89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Были достаточно развиты слух и зрение, двигательные навыки, эмоции; </w:t>
      </w:r>
    </w:p>
    <w:p w14:paraId="36645ECE" w14:textId="77777777" w:rsid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Формировалась потребность в общении. </w:t>
      </w:r>
    </w:p>
    <w:p w14:paraId="4395DD1A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50073C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sz w:val="24"/>
          <w:szCs w:val="24"/>
        </w:rPr>
        <w:t xml:space="preserve">Овладение речевой деятельностью предполагает: </w:t>
      </w:r>
    </w:p>
    <w:p w14:paraId="04326C02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способность говорить; </w:t>
      </w:r>
    </w:p>
    <w:p w14:paraId="1D6628B9" w14:textId="77777777" w:rsid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способность понимать сказанное. </w:t>
      </w:r>
    </w:p>
    <w:p w14:paraId="73350A2F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D4AA21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 </w:t>
      </w:r>
      <w:proofErr w:type="spellStart"/>
      <w:r w:rsidRPr="008674D8">
        <w:rPr>
          <w:rFonts w:ascii="Times New Roman" w:hAnsi="Times New Roman" w:cs="Times New Roman"/>
          <w:sz w:val="24"/>
          <w:szCs w:val="24"/>
        </w:rPr>
        <w:t>Подралсание</w:t>
      </w:r>
      <w:proofErr w:type="spellEnd"/>
      <w:r w:rsidRPr="008674D8">
        <w:rPr>
          <w:rFonts w:ascii="Times New Roman" w:hAnsi="Times New Roman" w:cs="Times New Roman"/>
          <w:sz w:val="24"/>
          <w:szCs w:val="24"/>
        </w:rPr>
        <w:t xml:space="preserve"> - непременное условие овладения речью. Но чтобы ребёнок сам, по собственной инициативе, начал говорить, у него должна сформироваться потребность в этом, есть желание что-то сказать. Причины задержки в развитии речи детей различны: </w:t>
      </w:r>
    </w:p>
    <w:p w14:paraId="7D8F93F8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состояние его анамнеза; </w:t>
      </w:r>
    </w:p>
    <w:p w14:paraId="082C8516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отклонения в строении артикуляционного аппарата; </w:t>
      </w:r>
    </w:p>
    <w:p w14:paraId="2EFA575D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стрессы, психические заболевания; </w:t>
      </w:r>
    </w:p>
    <w:p w14:paraId="54F6515E" w14:textId="77777777" w:rsid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>• частые заболевания ма</w:t>
      </w:r>
      <w:r>
        <w:rPr>
          <w:rFonts w:ascii="Times New Roman" w:hAnsi="Times New Roman" w:cs="Times New Roman"/>
          <w:sz w:val="24"/>
          <w:szCs w:val="24"/>
        </w:rPr>
        <w:t>лыша, ослабляющие его организм.</w:t>
      </w:r>
    </w:p>
    <w:p w14:paraId="089C610A" w14:textId="77777777" w:rsidR="008674D8" w:rsidRPr="008674D8" w:rsidRDefault="008674D8" w:rsidP="008674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436098" w14:textId="77777777" w:rsidR="008674D8" w:rsidRDefault="008674D8" w:rsidP="00867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Речевые дефекты отражаются на общем развитии ребёнка, на формировании психической деятельности, ограничивают познавательные возможности и эмоциональные проявления. </w:t>
      </w:r>
    </w:p>
    <w:p w14:paraId="1DDDAE9E" w14:textId="77777777" w:rsidR="008674D8" w:rsidRDefault="008674D8" w:rsidP="00867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b/>
          <w:sz w:val="24"/>
          <w:szCs w:val="24"/>
        </w:rPr>
        <w:t>Направления работы с неговорящим ребенком</w:t>
      </w:r>
      <w:r w:rsidRPr="0086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09F90" w14:textId="77777777" w:rsidR="008674D8" w:rsidRDefault="008674D8" w:rsidP="008674D8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b/>
          <w:i/>
          <w:sz w:val="24"/>
          <w:szCs w:val="24"/>
        </w:rPr>
        <w:t>1. Развитие понимания речи</w:t>
      </w:r>
      <w:r w:rsidRPr="008674D8">
        <w:rPr>
          <w:rFonts w:ascii="Times New Roman" w:hAnsi="Times New Roman" w:cs="Times New Roman"/>
          <w:sz w:val="24"/>
          <w:szCs w:val="24"/>
        </w:rPr>
        <w:t xml:space="preserve"> (очень длительный этап), используя простые инструкции типа «Дай ручку», «А где ножка?», «Покажи носик у собачки», «Положи Машу спать», «Положи мяч в коробку», «Посади куклу в коляску» и т. п., опираясь на то, что ребёнку доступно. После прочтения сказки, рассмотрите картинки, попросите ребенка показать солнышко, домик, дерево и т.д. Ребенок должен слышать вашу речь и понимать Вас. </w:t>
      </w:r>
    </w:p>
    <w:p w14:paraId="4D76520B" w14:textId="77777777" w:rsidR="008674D8" w:rsidRDefault="008674D8" w:rsidP="008674D8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i/>
          <w:sz w:val="24"/>
          <w:szCs w:val="24"/>
        </w:rPr>
        <w:t>Используйте «игры-поручения».</w:t>
      </w:r>
      <w:r w:rsidRPr="008674D8">
        <w:rPr>
          <w:rFonts w:ascii="Times New Roman" w:hAnsi="Times New Roman" w:cs="Times New Roman"/>
          <w:sz w:val="24"/>
          <w:szCs w:val="24"/>
        </w:rPr>
        <w:t xml:space="preserve"> Совершенствованию понимания речи, обучению понимания многоступенчатых инструкций способствуют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4D8">
        <w:rPr>
          <w:rFonts w:ascii="Times New Roman" w:hAnsi="Times New Roman" w:cs="Times New Roman"/>
          <w:sz w:val="24"/>
          <w:szCs w:val="24"/>
        </w:rPr>
        <w:t xml:space="preserve">поручения. Поручение ребенку выполнение «важных дел» способствует развитию положительного отношения к себе, выработке самооценки. Поручайте ребенку те действия, которые значимы и которые он может выполнить, при этом следует давать ребенку четкие инструкции, сопровождая их видимой яркой артикуляцией. Когда ребенок выполнит поручение, объясните ему, чем именно хорошего в том, что он сделал. </w:t>
      </w:r>
    </w:p>
    <w:p w14:paraId="4F365E11" w14:textId="77777777" w:rsidR="008674D8" w:rsidRDefault="008674D8" w:rsidP="008674D8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b/>
          <w:i/>
          <w:sz w:val="24"/>
          <w:szCs w:val="24"/>
        </w:rPr>
        <w:t>2. Развитие слухового внимания:</w:t>
      </w:r>
      <w:r w:rsidRPr="008674D8">
        <w:rPr>
          <w:rFonts w:ascii="Times New Roman" w:hAnsi="Times New Roman" w:cs="Times New Roman"/>
          <w:sz w:val="24"/>
          <w:szCs w:val="24"/>
        </w:rPr>
        <w:t xml:space="preserve"> Обращайте внимание ребенка на словесное обозначение характера различных звуков: шуршание, скрип, бульканье, звон, шелест, стук, крик и т.п. Прислушивайтесь к звукам комнаты, звукам за окном, на улице; сопровождайте этот процесс комментарием. Стимулируйте ребенка к произнесению простых слов, обозначающих услышанное им: шум, шаги, стук и т.д.; звукоподражательно обозначайте их. Для развития слухового восприятия ребенка полезно, если иногда родители будут разговаривать с ребенком шепотом, играя, например, в разведчиков. Полезно чередовать «игру в поручения», давая инструкции то громкой, то шепотной речью. Полезно включать классическую музыку - это способствует </w:t>
      </w:r>
      <w:r w:rsidRPr="008674D8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слухового внимания, являясь предпосылкой для развития речи. Обращайте внимания ребенка на мелодию, какая она - веселая, быстрая, грустная, медленная и т.п. Наиболее благотворно действует музыка Моцарта, Шуберта, Гайдна, Баха. </w:t>
      </w:r>
    </w:p>
    <w:p w14:paraId="73C3857E" w14:textId="77777777" w:rsidR="008674D8" w:rsidRDefault="008674D8" w:rsidP="008674D8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8">
        <w:rPr>
          <w:rFonts w:ascii="Times New Roman" w:hAnsi="Times New Roman" w:cs="Times New Roman"/>
          <w:b/>
          <w:i/>
          <w:sz w:val="24"/>
          <w:szCs w:val="24"/>
        </w:rPr>
        <w:t>3. Артикуляционная, пальчиковая, дыхательная гимнастики</w:t>
      </w:r>
      <w:r w:rsidRPr="008674D8">
        <w:rPr>
          <w:rFonts w:ascii="Times New Roman" w:hAnsi="Times New Roman" w:cs="Times New Roman"/>
          <w:sz w:val="24"/>
          <w:szCs w:val="24"/>
        </w:rPr>
        <w:t xml:space="preserve"> (на прилавках книжных магазинов имеется огромное количество пособий по развитию артикуляционной, мелкой моторики и развитию дыхания). </w:t>
      </w:r>
    </w:p>
    <w:p w14:paraId="2EE53261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4D8">
        <w:rPr>
          <w:rFonts w:ascii="Times New Roman" w:hAnsi="Times New Roman" w:cs="Times New Roman"/>
          <w:b/>
          <w:i/>
          <w:sz w:val="24"/>
          <w:szCs w:val="24"/>
        </w:rPr>
        <w:t xml:space="preserve">4. Побуждение к речевым высказываниям: </w:t>
      </w:r>
    </w:p>
    <w:p w14:paraId="29CA739A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4D8">
        <w:rPr>
          <w:rFonts w:ascii="Times New Roman" w:hAnsi="Times New Roman" w:cs="Times New Roman"/>
          <w:sz w:val="24"/>
          <w:szCs w:val="24"/>
        </w:rPr>
        <w:t xml:space="preserve"> Побуждение к речи через ситуации, которые эмоционально заинтересовывают ребенка (различные виды пряток: ищем игрушку, часть тела, самого ребенка; рассматривание семейных фотографий); Прятки. Эта игра способствует развитию эмоционального общения ребенка со взрослым, </w:t>
      </w:r>
      <w:proofErr w:type="gramStart"/>
      <w:r w:rsidRPr="008674D8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8674D8">
        <w:rPr>
          <w:rFonts w:ascii="Times New Roman" w:hAnsi="Times New Roman" w:cs="Times New Roman"/>
          <w:sz w:val="24"/>
          <w:szCs w:val="24"/>
        </w:rPr>
        <w:t xml:space="preserve"> детям доставляет огромное удовольствие находить спрятанные взрослым предметы. Основная цель этой игры для неговорящего ребенка: стимуляция произнесения слова «Вот» или словосочетаний «Вот он, вот она». Взрослый показывает ребенку конфетку, шарик или что-то другое, в получении чего ребенок будет заинтересован. Затем прячет этот предмет в кулак и „убирает оба кулака за спину, после чего предлагает ребенку угадать, в каком кулачке он спрятан. «Угадай, где конфетка! Правильно, вот (вот она! Где конфетка - вот!». Взрослый очень эмоционально произносит слово «Вот», побуждая к тому же ребенка. Затем ребенок прячет предмет, когда взрослый угадает, уже ребенку нужно будет сказать «Вот! ». В игру «прятки» можно играть и по-другому: накидывать прозрачный платок на голову ребенка и спрашивать «Где Ваня? - Вот Ваня, кто здесь (ребенок может называть свое имя или говорить «я») ». Также под платок можно прятать куклу, которой нужно дать простые имена: Катя, Ваня, Тата, Оля. Ребенку нужно дать задание «Спрячь, найди». Эти игры также направлены на развитие понимания речи ребенком, в том числе глаголов. </w:t>
      </w:r>
    </w:p>
    <w:p w14:paraId="56C1B5E8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• Побуждение к речи через вызывание ориентировочного рефлекса Что это? Что там? Используйте в качестве приёмов рассматривание </w:t>
      </w:r>
      <w:proofErr w:type="spellStart"/>
      <w:r w:rsidRPr="008674D8">
        <w:rPr>
          <w:rFonts w:ascii="Times New Roman" w:hAnsi="Times New Roman" w:cs="Times New Roman"/>
          <w:sz w:val="24"/>
          <w:szCs w:val="24"/>
        </w:rPr>
        <w:t>книжекраскладушек</w:t>
      </w:r>
      <w:proofErr w:type="spellEnd"/>
      <w:r w:rsidRPr="008674D8">
        <w:rPr>
          <w:rFonts w:ascii="Times New Roman" w:hAnsi="Times New Roman" w:cs="Times New Roman"/>
          <w:sz w:val="24"/>
          <w:szCs w:val="24"/>
        </w:rPr>
        <w:t>, игрушек в сухом бассейне, в коробочках, завёрнутых в бумагу и т. п. Главное - привлечь внимание, вызвать эмоциональную реакцию выраженную междометиями «Ай</w:t>
      </w:r>
      <w:proofErr w:type="gramStart"/>
      <w:r w:rsidRPr="008674D8">
        <w:rPr>
          <w:rFonts w:ascii="Times New Roman" w:hAnsi="Times New Roman" w:cs="Times New Roman"/>
          <w:sz w:val="24"/>
          <w:szCs w:val="24"/>
        </w:rPr>
        <w:t>! »</w:t>
      </w:r>
      <w:proofErr w:type="gramEnd"/>
      <w:r w:rsidRPr="008674D8">
        <w:rPr>
          <w:rFonts w:ascii="Times New Roman" w:hAnsi="Times New Roman" w:cs="Times New Roman"/>
          <w:sz w:val="24"/>
          <w:szCs w:val="24"/>
        </w:rPr>
        <w:t>, «Ой! », «Ух! », расположить к речевою подражанию.</w:t>
      </w:r>
    </w:p>
    <w:p w14:paraId="606C72C0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74D8">
        <w:rPr>
          <w:rFonts w:ascii="Times New Roman" w:hAnsi="Times New Roman" w:cs="Times New Roman"/>
          <w:sz w:val="24"/>
          <w:szCs w:val="24"/>
        </w:rPr>
        <w:t xml:space="preserve"> </w:t>
      </w:r>
      <w:r w:rsidRPr="008674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4D8">
        <w:rPr>
          <w:rFonts w:ascii="Times New Roman" w:hAnsi="Times New Roman" w:cs="Times New Roman"/>
          <w:sz w:val="24"/>
          <w:szCs w:val="24"/>
        </w:rPr>
        <w:t xml:space="preserve"> Стимулируйте ребенка к произнесению простых слов: «да» «нет». Для этого регулярно в течение дня задавайте ребенку короткие вопросы, предоставляя вариант короткого ответа: «Ты попил воды? Да? Да!» «Ты убрал игрушки? Нет? Нет!». При этом оставляйте паузу между </w:t>
      </w:r>
      <w:proofErr w:type="spellStart"/>
      <w:r w:rsidRPr="008674D8">
        <w:rPr>
          <w:rFonts w:ascii="Times New Roman" w:hAnsi="Times New Roman" w:cs="Times New Roman"/>
          <w:sz w:val="24"/>
          <w:szCs w:val="24"/>
        </w:rPr>
        <w:t>BonpocoN</w:t>
      </w:r>
      <w:proofErr w:type="spellEnd"/>
      <w:r w:rsidRPr="008674D8">
        <w:rPr>
          <w:rFonts w:ascii="Times New Roman" w:hAnsi="Times New Roman" w:cs="Times New Roman"/>
          <w:sz w:val="24"/>
          <w:szCs w:val="24"/>
        </w:rPr>
        <w:t xml:space="preserve"> и ответом, чтобы у ребенка было время для ответного слова, однако ш задавайте этих вопросов требовательным тоном, не заостряйте на ню внимание; задавайте их «невзначай». </w:t>
      </w:r>
    </w:p>
    <w:p w14:paraId="3B7B180D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>• Побуждение выражать свою просьбу одним словом (дай, помоги надень, пойдём</w:t>
      </w:r>
      <w:proofErr w:type="gramStart"/>
      <w:r w:rsidRPr="008674D8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86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67E90" w14:textId="77777777" w:rsid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4D8">
        <w:rPr>
          <w:rFonts w:ascii="Times New Roman" w:hAnsi="Times New Roman" w:cs="Times New Roman"/>
          <w:sz w:val="24"/>
          <w:szCs w:val="24"/>
        </w:rPr>
        <w:t>• Побуждение выражать свою просьбу словосочетанием (</w:t>
      </w:r>
      <w:proofErr w:type="spellStart"/>
      <w:r w:rsidRPr="008674D8">
        <w:rPr>
          <w:rFonts w:ascii="Times New Roman" w:hAnsi="Times New Roman" w:cs="Times New Roman"/>
          <w:sz w:val="24"/>
          <w:szCs w:val="24"/>
        </w:rPr>
        <w:t>даваг</w:t>
      </w:r>
      <w:proofErr w:type="spellEnd"/>
      <w:r w:rsidRPr="008674D8">
        <w:rPr>
          <w:rFonts w:ascii="Times New Roman" w:hAnsi="Times New Roman" w:cs="Times New Roman"/>
          <w:sz w:val="24"/>
          <w:szCs w:val="24"/>
        </w:rPr>
        <w:t xml:space="preserve"> играть, дай мне мяч) и предложением (скажи, тётя Ира, где ты была). 5. Параллельно ведется работа по развитию психических процессов обеспечивающих своевременное формирование речи и личности ребёнка (игры т восприятия цвета, формы, величины, на развитие внимания, памяти, мышления). </w:t>
      </w:r>
    </w:p>
    <w:p w14:paraId="1D426455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0FDAD6" w14:textId="77777777" w:rsidR="008674D8" w:rsidRPr="008674D8" w:rsidRDefault="008674D8" w:rsidP="008674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4D8">
        <w:rPr>
          <w:rFonts w:ascii="Times New Roman" w:hAnsi="Times New Roman" w:cs="Times New Roman"/>
          <w:b/>
          <w:i/>
          <w:sz w:val="24"/>
          <w:szCs w:val="24"/>
        </w:rPr>
        <w:t xml:space="preserve">Важно: </w:t>
      </w:r>
    </w:p>
    <w:p w14:paraId="564B01EE" w14:textId="77777777" w:rsidR="008674D8" w:rsidRPr="008674D8" w:rsidRDefault="002E0C2C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74D8" w:rsidRPr="008674D8">
        <w:rPr>
          <w:rFonts w:ascii="Times New Roman" w:hAnsi="Times New Roman" w:cs="Times New Roman"/>
          <w:sz w:val="24"/>
          <w:szCs w:val="24"/>
        </w:rPr>
        <w:t xml:space="preserve">• научить предметному обобщению по форме, цвету, величине (игры: «Цвет и форма», «Сравни и подбери», доски </w:t>
      </w:r>
      <w:proofErr w:type="spellStart"/>
      <w:r w:rsidR="008674D8" w:rsidRPr="008674D8">
        <w:rPr>
          <w:rFonts w:ascii="Times New Roman" w:hAnsi="Times New Roman" w:cs="Times New Roman"/>
          <w:sz w:val="24"/>
          <w:szCs w:val="24"/>
        </w:rPr>
        <w:t>Сегена</w:t>
      </w:r>
      <w:proofErr w:type="spellEnd"/>
      <w:r w:rsidR="008674D8" w:rsidRPr="008674D8">
        <w:rPr>
          <w:rFonts w:ascii="Times New Roman" w:hAnsi="Times New Roman" w:cs="Times New Roman"/>
          <w:sz w:val="24"/>
          <w:szCs w:val="24"/>
        </w:rPr>
        <w:t xml:space="preserve"> (цыплята, яблочки, телефоны черепахи, ботинки), «Логические блоки </w:t>
      </w:r>
      <w:proofErr w:type="spellStart"/>
      <w:r w:rsidR="008674D8" w:rsidRPr="008674D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8674D8" w:rsidRPr="008674D8">
        <w:rPr>
          <w:rFonts w:ascii="Times New Roman" w:hAnsi="Times New Roman" w:cs="Times New Roman"/>
          <w:sz w:val="24"/>
          <w:szCs w:val="24"/>
        </w:rPr>
        <w:t xml:space="preserve">»); </w:t>
      </w:r>
    </w:p>
    <w:p w14:paraId="1695FE86" w14:textId="77777777" w:rsidR="002E0C2C" w:rsidRDefault="002E0C2C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74D8" w:rsidRPr="008674D8">
        <w:rPr>
          <w:rFonts w:ascii="Times New Roman" w:hAnsi="Times New Roman" w:cs="Times New Roman"/>
          <w:sz w:val="24"/>
          <w:szCs w:val="24"/>
        </w:rPr>
        <w:t xml:space="preserve">• научить обобщению по внешним признакам независимо от функции предметов (банан, лимон, желтые часы — все желтое). - родовидовые обобщения: фрукты, овощи, животные и т.д. (Игры: «Подбери картинку», «Четвертый лишний», «Парочки», «Речевое лото», «Занимательные квадраты», «Мое — не мое», «Раздели на группы») - логический признак живой-неживой (игры: «Подбери картинку», «Отгадай загадку», «Четвертый лишний», «Логический поезд», «Логический домик» «Занимательные квадраты»). </w:t>
      </w:r>
    </w:p>
    <w:p w14:paraId="13522636" w14:textId="77777777" w:rsidR="003164B6" w:rsidRPr="008674D8" w:rsidRDefault="002E0C2C" w:rsidP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74D8">
        <w:rPr>
          <w:rFonts w:ascii="Times New Roman" w:hAnsi="Times New Roman" w:cs="Times New Roman"/>
          <w:sz w:val="24"/>
          <w:szCs w:val="24"/>
        </w:rPr>
        <w:t>•</w:t>
      </w:r>
      <w:r w:rsidR="008674D8" w:rsidRPr="008674D8">
        <w:rPr>
          <w:rFonts w:ascii="Times New Roman" w:hAnsi="Times New Roman" w:cs="Times New Roman"/>
          <w:sz w:val="24"/>
          <w:szCs w:val="24"/>
        </w:rPr>
        <w:t xml:space="preserve"> научить располагать предметы в определенной последовательности по следующим признакам: • по размеру; • по высоте; по длине.</w:t>
      </w:r>
    </w:p>
    <w:p w14:paraId="51909CB0" w14:textId="77777777" w:rsidR="008674D8" w:rsidRPr="008674D8" w:rsidRDefault="00867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674D8" w:rsidRPr="008674D8" w:rsidSect="008674D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D8"/>
    <w:rsid w:val="000001F7"/>
    <w:rsid w:val="00000942"/>
    <w:rsid w:val="00020050"/>
    <w:rsid w:val="00050EAE"/>
    <w:rsid w:val="00085A02"/>
    <w:rsid w:val="000E567F"/>
    <w:rsid w:val="000E5C08"/>
    <w:rsid w:val="00111036"/>
    <w:rsid w:val="00112DD4"/>
    <w:rsid w:val="00147D2F"/>
    <w:rsid w:val="0016415C"/>
    <w:rsid w:val="00186016"/>
    <w:rsid w:val="001B3422"/>
    <w:rsid w:val="001C18CA"/>
    <w:rsid w:val="001E09EE"/>
    <w:rsid w:val="001F3762"/>
    <w:rsid w:val="00234A7C"/>
    <w:rsid w:val="002360B6"/>
    <w:rsid w:val="0026427D"/>
    <w:rsid w:val="00273F49"/>
    <w:rsid w:val="002D4B89"/>
    <w:rsid w:val="002E0C2C"/>
    <w:rsid w:val="002E1163"/>
    <w:rsid w:val="002E45DE"/>
    <w:rsid w:val="003040DD"/>
    <w:rsid w:val="00312E15"/>
    <w:rsid w:val="003164B6"/>
    <w:rsid w:val="00330AD4"/>
    <w:rsid w:val="003411A7"/>
    <w:rsid w:val="00343917"/>
    <w:rsid w:val="003D7360"/>
    <w:rsid w:val="003E7EB1"/>
    <w:rsid w:val="00463403"/>
    <w:rsid w:val="0048378F"/>
    <w:rsid w:val="00486266"/>
    <w:rsid w:val="004902B3"/>
    <w:rsid w:val="004A7EDF"/>
    <w:rsid w:val="004B4B69"/>
    <w:rsid w:val="004D40B6"/>
    <w:rsid w:val="004E70C1"/>
    <w:rsid w:val="004F7257"/>
    <w:rsid w:val="0051282C"/>
    <w:rsid w:val="0051289D"/>
    <w:rsid w:val="00521C4E"/>
    <w:rsid w:val="00531FBD"/>
    <w:rsid w:val="00576D31"/>
    <w:rsid w:val="00577FF0"/>
    <w:rsid w:val="005853B7"/>
    <w:rsid w:val="00586C01"/>
    <w:rsid w:val="005A23E5"/>
    <w:rsid w:val="005A783B"/>
    <w:rsid w:val="005B09A1"/>
    <w:rsid w:val="005C4127"/>
    <w:rsid w:val="005D5A1C"/>
    <w:rsid w:val="005E7043"/>
    <w:rsid w:val="005F7300"/>
    <w:rsid w:val="00604276"/>
    <w:rsid w:val="00623168"/>
    <w:rsid w:val="00642DB0"/>
    <w:rsid w:val="006718E1"/>
    <w:rsid w:val="006C2482"/>
    <w:rsid w:val="006C271F"/>
    <w:rsid w:val="006D650C"/>
    <w:rsid w:val="006D7F18"/>
    <w:rsid w:val="006F2C40"/>
    <w:rsid w:val="00716A63"/>
    <w:rsid w:val="007247BB"/>
    <w:rsid w:val="00755692"/>
    <w:rsid w:val="007838F2"/>
    <w:rsid w:val="007A2144"/>
    <w:rsid w:val="007A22D9"/>
    <w:rsid w:val="007A36A7"/>
    <w:rsid w:val="007A4018"/>
    <w:rsid w:val="008674D8"/>
    <w:rsid w:val="00894609"/>
    <w:rsid w:val="008C6180"/>
    <w:rsid w:val="008D4721"/>
    <w:rsid w:val="008D6105"/>
    <w:rsid w:val="008E6BAD"/>
    <w:rsid w:val="00900FA5"/>
    <w:rsid w:val="00902A19"/>
    <w:rsid w:val="00910548"/>
    <w:rsid w:val="0091101B"/>
    <w:rsid w:val="00965B21"/>
    <w:rsid w:val="009E0C68"/>
    <w:rsid w:val="009E27EC"/>
    <w:rsid w:val="009E4AEF"/>
    <w:rsid w:val="009E5A7F"/>
    <w:rsid w:val="009E607A"/>
    <w:rsid w:val="00A02878"/>
    <w:rsid w:val="00A06167"/>
    <w:rsid w:val="00A1392A"/>
    <w:rsid w:val="00A27241"/>
    <w:rsid w:val="00A312E1"/>
    <w:rsid w:val="00A45528"/>
    <w:rsid w:val="00A63F33"/>
    <w:rsid w:val="00A818A2"/>
    <w:rsid w:val="00AC214E"/>
    <w:rsid w:val="00AE2F4F"/>
    <w:rsid w:val="00AF05CF"/>
    <w:rsid w:val="00B17F19"/>
    <w:rsid w:val="00B46FC6"/>
    <w:rsid w:val="00B66E20"/>
    <w:rsid w:val="00B82D00"/>
    <w:rsid w:val="00BB78E3"/>
    <w:rsid w:val="00BC301D"/>
    <w:rsid w:val="00BD4981"/>
    <w:rsid w:val="00BE16E5"/>
    <w:rsid w:val="00BE2ED2"/>
    <w:rsid w:val="00BF2BD7"/>
    <w:rsid w:val="00C119EC"/>
    <w:rsid w:val="00C23A30"/>
    <w:rsid w:val="00C35616"/>
    <w:rsid w:val="00C42B74"/>
    <w:rsid w:val="00C65D79"/>
    <w:rsid w:val="00C716A0"/>
    <w:rsid w:val="00CB23A5"/>
    <w:rsid w:val="00CB49E2"/>
    <w:rsid w:val="00CC5E5B"/>
    <w:rsid w:val="00CE3420"/>
    <w:rsid w:val="00D02208"/>
    <w:rsid w:val="00D0524A"/>
    <w:rsid w:val="00D3417D"/>
    <w:rsid w:val="00D35FFE"/>
    <w:rsid w:val="00D5686E"/>
    <w:rsid w:val="00D56B2D"/>
    <w:rsid w:val="00D64D73"/>
    <w:rsid w:val="00D6798C"/>
    <w:rsid w:val="00D82857"/>
    <w:rsid w:val="00D9356D"/>
    <w:rsid w:val="00DA60A9"/>
    <w:rsid w:val="00DC7B72"/>
    <w:rsid w:val="00DE1317"/>
    <w:rsid w:val="00DE388D"/>
    <w:rsid w:val="00E20B26"/>
    <w:rsid w:val="00E22BAD"/>
    <w:rsid w:val="00E250D5"/>
    <w:rsid w:val="00E30A3E"/>
    <w:rsid w:val="00E410FD"/>
    <w:rsid w:val="00E60D77"/>
    <w:rsid w:val="00EB467D"/>
    <w:rsid w:val="00ED2891"/>
    <w:rsid w:val="00ED32A7"/>
    <w:rsid w:val="00F01641"/>
    <w:rsid w:val="00F027F6"/>
    <w:rsid w:val="00F1085E"/>
    <w:rsid w:val="00F22F05"/>
    <w:rsid w:val="00F60403"/>
    <w:rsid w:val="00FA57D5"/>
    <w:rsid w:val="00FE673B"/>
    <w:rsid w:val="00FF0268"/>
    <w:rsid w:val="00FF1BF2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5377"/>
  <w15:docId w15:val="{E79FFF69-4B14-431D-97E6-B450E59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2</cp:revision>
  <dcterms:created xsi:type="dcterms:W3CDTF">2025-01-31T12:28:00Z</dcterms:created>
  <dcterms:modified xsi:type="dcterms:W3CDTF">2025-01-31T12:28:00Z</dcterms:modified>
</cp:coreProperties>
</file>